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22" w:firstLineChars="150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</w:rPr>
        <w:t>西华大学2024年度新媒体联盟十佳作品推荐表</w:t>
      </w:r>
    </w:p>
    <w:bookmarkEnd w:id="0"/>
    <w:p>
      <w:pPr>
        <w:spacing w:line="480" w:lineRule="exact"/>
        <w:rPr>
          <w:rFonts w:ascii="Arial" w:hAnsi="Arial" w:cs="Arial"/>
          <w:bCs/>
          <w:color w:val="000000"/>
          <w:kern w:val="0"/>
          <w:szCs w:val="21"/>
        </w:rPr>
      </w:pPr>
    </w:p>
    <w:tbl>
      <w:tblPr>
        <w:tblStyle w:val="2"/>
        <w:tblW w:w="0" w:type="auto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360"/>
        <w:gridCol w:w="1611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9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作品标题</w:t>
            </w:r>
          </w:p>
        </w:tc>
        <w:tc>
          <w:tcPr>
            <w:tcW w:w="7311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9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发布日期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发布平台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    者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作品类型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□图文  □视频  □H5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作品链接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或二维码</w:t>
            </w:r>
          </w:p>
        </w:tc>
        <w:tc>
          <w:tcPr>
            <w:tcW w:w="7311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作品简介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单位意见</w:t>
            </w:r>
          </w:p>
        </w:tc>
        <w:tc>
          <w:tcPr>
            <w:tcW w:w="7311" w:type="dxa"/>
            <w:gridSpan w:val="3"/>
            <w:vAlign w:val="bottom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签字（盖章）：                  日期：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WY3OWI0OTQyZDdjYzM2ZDBiNTk1NDI0Yjc3NWEifQ=="/>
  </w:docVars>
  <w:rsids>
    <w:rsidRoot w:val="6FF8435F"/>
    <w:rsid w:val="2E7C2C51"/>
    <w:rsid w:val="4E927D50"/>
    <w:rsid w:val="505C0A9C"/>
    <w:rsid w:val="6FF8435F"/>
    <w:rsid w:val="74E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2024-11-26T06:58:00Z</dcterms:created>
  <dc:creator>wang</dc:creator>
  <cp:lastModifiedBy>wang</cp:lastModifiedBy>
  <dcterms:modified xsi:type="dcterms:W3CDTF">2024-11-26T06:58:40Z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EFCB64F477DE4927A04FF3FEE18BB3C7_13</vt:lpwstr>
  </property>
</Properties>
</file>